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1478" w:rsidRDefault="00711478" w:rsidP="005E40E9">
      <w:pPr>
        <w:ind w:left="2160"/>
        <w:rPr>
          <w:rFonts w:ascii="Palatino" w:cs="Palatino"/>
          <w:b/>
          <w:color w:val="000000"/>
        </w:rPr>
      </w:pPr>
    </w:p>
    <w:p w:rsidR="00711478" w:rsidRDefault="00711478" w:rsidP="005E40E9">
      <w:pPr>
        <w:ind w:left="2160"/>
        <w:rPr>
          <w:rFonts w:ascii="Palatino" w:cs="Palatino"/>
          <w:b/>
          <w:color w:val="000000"/>
        </w:rPr>
      </w:pPr>
    </w:p>
    <w:p w:rsidR="00711478" w:rsidRDefault="00711478" w:rsidP="005E40E9">
      <w:pPr>
        <w:ind w:left="2160"/>
        <w:rPr>
          <w:rFonts w:ascii="Palatino" w:cs="Palatino"/>
          <w:b/>
          <w:color w:val="000000"/>
        </w:rPr>
      </w:pPr>
    </w:p>
    <w:p w:rsidR="00711478" w:rsidRDefault="00711478" w:rsidP="005E40E9">
      <w:pPr>
        <w:ind w:left="2160"/>
        <w:rPr>
          <w:rFonts w:ascii="Palatino" w:cs="Palatino"/>
          <w:b/>
          <w:color w:val="000000"/>
        </w:rPr>
      </w:pPr>
    </w:p>
    <w:p w:rsidR="00711478" w:rsidRDefault="00711478" w:rsidP="005E40E9">
      <w:pPr>
        <w:ind w:left="2160"/>
        <w:rPr>
          <w:rFonts w:ascii="Palatino" w:cs="Palatino"/>
          <w:b/>
          <w:color w:val="000000"/>
        </w:rPr>
      </w:pPr>
    </w:p>
    <w:p w:rsidR="00711478" w:rsidRDefault="00711478" w:rsidP="005E40E9">
      <w:pPr>
        <w:ind w:left="2160"/>
        <w:rPr>
          <w:rFonts w:ascii="Palatino" w:cs="Palatino"/>
          <w:b/>
          <w:color w:val="000000"/>
        </w:rPr>
      </w:pPr>
    </w:p>
    <w:p w:rsidR="00711478" w:rsidRDefault="00711478" w:rsidP="005E40E9">
      <w:pPr>
        <w:ind w:left="2160"/>
        <w:rPr>
          <w:rFonts w:ascii="Palatino" w:cs="Palatino"/>
          <w:b/>
          <w:color w:val="000000"/>
        </w:rPr>
      </w:pPr>
    </w:p>
    <w:p w:rsidR="005E40E9" w:rsidRDefault="005E40E9" w:rsidP="005E40E9">
      <w:pPr>
        <w:ind w:left="2160"/>
        <w:rPr>
          <w:rFonts w:ascii="Palatino" w:cs="Palatino"/>
          <w:b/>
          <w:color w:val="000000"/>
        </w:rPr>
      </w:pPr>
      <w:r>
        <w:rPr>
          <w:rFonts w:ascii="Palatino" w:cs="Palatino" w:hint="cs"/>
          <w:b/>
          <w:color w:val="000000"/>
        </w:rPr>
        <w:t>Board of Education Regular Meeting Agenda</w:t>
      </w:r>
    </w:p>
    <w:p w:rsidR="005E40E9" w:rsidRDefault="005E40E9" w:rsidP="005E40E9">
      <w:pPr>
        <w:jc w:val="center"/>
        <w:rPr>
          <w:rFonts w:ascii="Palatino" w:cs="Palatino"/>
          <w:b/>
          <w:color w:val="000000"/>
        </w:rPr>
      </w:pPr>
      <w:smartTag w:uri="urn:schemas-microsoft-com:office:smarttags" w:element="PlaceName">
        <w:smartTag w:uri="urn:schemas-microsoft-com:office:smarttags" w:element="place">
          <w:r>
            <w:rPr>
              <w:rFonts w:ascii="Palatino" w:cs="Palatino" w:hint="cs"/>
              <w:b/>
              <w:color w:val="000000"/>
            </w:rPr>
            <w:t>Burwell</w:t>
          </w:r>
        </w:smartTag>
        <w:r>
          <w:rPr>
            <w:rFonts w:ascii="Palatino" w:cs="Palatino" w:hint="cs"/>
            <w:b/>
            <w:color w:val="000000"/>
          </w:rPr>
          <w:t xml:space="preserve"> </w:t>
        </w:r>
        <w:smartTag w:uri="urn:schemas-microsoft-com:office:smarttags" w:element="PlaceType">
          <w:r>
            <w:rPr>
              <w:rFonts w:ascii="Palatino" w:cs="Palatino" w:hint="cs"/>
              <w:b/>
              <w:color w:val="000000"/>
            </w:rPr>
            <w:t>Jr.-Sr.</w:t>
          </w:r>
        </w:smartTag>
        <w:r>
          <w:rPr>
            <w:rFonts w:ascii="Palatino" w:cs="Palatino" w:hint="cs"/>
            <w:b/>
            <w:color w:val="000000"/>
          </w:rPr>
          <w:t xml:space="preserve"> </w:t>
        </w:r>
        <w:smartTag w:uri="urn:schemas-microsoft-com:office:smarttags" w:element="PlaceType">
          <w:r>
            <w:rPr>
              <w:rFonts w:ascii="Palatino" w:cs="Palatino" w:hint="cs"/>
              <w:b/>
              <w:color w:val="000000"/>
            </w:rPr>
            <w:t>High School</w:t>
          </w:r>
        </w:smartTag>
      </w:smartTag>
      <w:r>
        <w:rPr>
          <w:rFonts w:ascii="Palatino" w:cs="Palatino" w:hint="cs"/>
          <w:b/>
          <w:color w:val="000000"/>
        </w:rPr>
        <w:t xml:space="preserve"> Library</w:t>
      </w:r>
    </w:p>
    <w:p w:rsidR="005E40E9" w:rsidRDefault="005E40E9" w:rsidP="005E40E9">
      <w:pPr>
        <w:jc w:val="center"/>
        <w:rPr>
          <w:rFonts w:ascii="Palatino" w:cs="Palatino"/>
          <w:b/>
          <w:color w:val="000000"/>
        </w:rPr>
      </w:pPr>
      <w:r>
        <w:rPr>
          <w:rFonts w:ascii="Palatino" w:cs="Palatino" w:hint="cs"/>
          <w:b/>
          <w:color w:val="000000"/>
        </w:rPr>
        <w:t xml:space="preserve">June </w:t>
      </w:r>
      <w:r w:rsidR="000B1D7C">
        <w:rPr>
          <w:rFonts w:ascii="Palatino" w:cs="Palatino"/>
          <w:b/>
          <w:color w:val="000000"/>
        </w:rPr>
        <w:t>8, 2020</w:t>
      </w:r>
    </w:p>
    <w:p w:rsidR="005E40E9" w:rsidRDefault="005E40E9" w:rsidP="005E40E9">
      <w:pPr>
        <w:jc w:val="center"/>
        <w:rPr>
          <w:rFonts w:ascii="Palatino" w:cs="Palatino"/>
          <w:b/>
          <w:color w:val="000000"/>
        </w:rPr>
      </w:pPr>
      <w:r>
        <w:rPr>
          <w:rFonts w:ascii="Palatino" w:cs="Palatino" w:hint="cs"/>
          <w:b/>
          <w:color w:val="000000"/>
        </w:rPr>
        <w:t>8:</w:t>
      </w:r>
      <w:r>
        <w:rPr>
          <w:rFonts w:ascii="Palatino" w:cs="Palatino"/>
          <w:b/>
          <w:color w:val="000000"/>
        </w:rPr>
        <w:t>0</w:t>
      </w:r>
      <w:r>
        <w:rPr>
          <w:rFonts w:ascii="Palatino" w:cs="Palatino" w:hint="cs"/>
          <w:b/>
          <w:color w:val="000000"/>
        </w:rPr>
        <w:t>0 p.m.</w:t>
      </w:r>
    </w:p>
    <w:p w:rsidR="005E40E9" w:rsidRDefault="005E40E9" w:rsidP="005E40E9">
      <w:pPr>
        <w:rPr>
          <w:rFonts w:ascii="Palatino" w:cs="Palatino"/>
          <w:color w:val="000000"/>
        </w:rPr>
      </w:pPr>
      <w:r>
        <w:rPr>
          <w:rFonts w:ascii="Palatino" w:cs="Palatino" w:hint="cs"/>
          <w:color w:val="000000"/>
        </w:rPr>
        <w:t>1.0</w:t>
      </w:r>
      <w:r>
        <w:rPr>
          <w:rFonts w:ascii="Palatino" w:cs="Palatino" w:hint="cs"/>
          <w:color w:val="000000"/>
        </w:rPr>
        <w:tab/>
        <w:t>Call to order.</w:t>
      </w:r>
    </w:p>
    <w:p w:rsidR="005E40E9" w:rsidRDefault="005E40E9" w:rsidP="005E40E9">
      <w:pPr>
        <w:rPr>
          <w:rFonts w:ascii="Palatino" w:cs="Palatino"/>
          <w:color w:val="000000"/>
        </w:rPr>
      </w:pPr>
      <w:r>
        <w:rPr>
          <w:rFonts w:ascii="Palatino" w:cs="Palatino" w:hint="cs"/>
          <w:color w:val="000000"/>
        </w:rPr>
        <w:t>2.0</w:t>
      </w:r>
      <w:r>
        <w:rPr>
          <w:rFonts w:ascii="Palatino" w:cs="Palatino" w:hint="cs"/>
          <w:color w:val="000000"/>
        </w:rPr>
        <w:tab/>
        <w:t>Roll call/welcome.</w:t>
      </w:r>
    </w:p>
    <w:p w:rsidR="005E40E9" w:rsidRDefault="005E40E9" w:rsidP="005E40E9">
      <w:pPr>
        <w:rPr>
          <w:rFonts w:ascii="Palatino" w:cs="Palatino"/>
          <w:color w:val="000000"/>
        </w:rPr>
      </w:pPr>
      <w:r>
        <w:rPr>
          <w:rFonts w:ascii="Palatino" w:cs="Palatino" w:hint="cs"/>
          <w:color w:val="000000"/>
        </w:rPr>
        <w:tab/>
      </w:r>
      <w:r>
        <w:rPr>
          <w:rFonts w:ascii="Palatino" w:cs="Palatino" w:hint="cs"/>
          <w:color w:val="000000"/>
        </w:rPr>
        <w:tab/>
      </w:r>
      <w:r w:rsidR="00407B89">
        <w:rPr>
          <w:rFonts w:ascii="Palatino" w:cs="Palatino"/>
          <w:color w:val="000000"/>
        </w:rPr>
        <w:t>2.10 Pledge</w:t>
      </w:r>
      <w:r>
        <w:rPr>
          <w:rFonts w:ascii="Palatino" w:cs="Palatino" w:hint="cs"/>
          <w:color w:val="000000"/>
        </w:rPr>
        <w:t xml:space="preserve"> of Allegiance</w:t>
      </w:r>
      <w:r>
        <w:rPr>
          <w:rFonts w:ascii="Palatino" w:cs="Palatino" w:hint="cs"/>
          <w:color w:val="000000"/>
        </w:rPr>
        <w:tab/>
      </w:r>
    </w:p>
    <w:p w:rsidR="005E40E9" w:rsidRDefault="005E40E9" w:rsidP="005E40E9">
      <w:pPr>
        <w:rPr>
          <w:rFonts w:ascii="Palatino" w:cs="Palatino"/>
          <w:color w:val="000000"/>
        </w:rPr>
      </w:pPr>
      <w:r>
        <w:rPr>
          <w:rFonts w:ascii="Palatino" w:cs="Palatino" w:hint="cs"/>
          <w:color w:val="000000"/>
        </w:rPr>
        <w:t>3.0</w:t>
      </w:r>
      <w:r>
        <w:rPr>
          <w:rFonts w:ascii="Palatino" w:cs="Palatino" w:hint="cs"/>
          <w:color w:val="000000"/>
        </w:rPr>
        <w:tab/>
        <w:t>Approval of the Agenda</w:t>
      </w:r>
    </w:p>
    <w:p w:rsidR="005E40E9" w:rsidRDefault="005E40E9" w:rsidP="005E40E9">
      <w:pPr>
        <w:rPr>
          <w:rFonts w:ascii="Palatino" w:cs="Palatino"/>
          <w:color w:val="000000"/>
        </w:rPr>
      </w:pPr>
      <w:r>
        <w:rPr>
          <w:rFonts w:ascii="Palatino" w:cs="Palatino" w:hint="cs"/>
          <w:color w:val="000000"/>
        </w:rPr>
        <w:t>4.0</w:t>
      </w:r>
      <w:r>
        <w:rPr>
          <w:rFonts w:ascii="Palatino" w:cs="Palatino" w:hint="cs"/>
          <w:color w:val="000000"/>
        </w:rPr>
        <w:tab/>
        <w:t>Approval of past minutes.</w:t>
      </w:r>
    </w:p>
    <w:p w:rsidR="005E40E9" w:rsidRDefault="005E40E9" w:rsidP="005E40E9">
      <w:pPr>
        <w:rPr>
          <w:rFonts w:ascii="Palatino" w:cs="Palatino"/>
          <w:color w:val="000000"/>
        </w:rPr>
      </w:pPr>
      <w:r>
        <w:rPr>
          <w:rFonts w:ascii="Palatino" w:cs="Palatino" w:hint="cs"/>
          <w:color w:val="000000"/>
        </w:rPr>
        <w:t>5.0</w:t>
      </w:r>
      <w:r>
        <w:rPr>
          <w:rFonts w:ascii="Palatino" w:cs="Palatino" w:hint="cs"/>
          <w:color w:val="000000"/>
        </w:rPr>
        <w:tab/>
        <w:t>Treasurer</w:t>
      </w:r>
      <w:r>
        <w:rPr>
          <w:rFonts w:ascii="Palatino" w:cs="Palatino"/>
          <w:color w:val="000000"/>
        </w:rPr>
        <w:t>’</w:t>
      </w:r>
      <w:r>
        <w:rPr>
          <w:rFonts w:ascii="Palatino" w:cs="Palatino" w:hint="cs"/>
          <w:color w:val="000000"/>
        </w:rPr>
        <w:t>s Report.</w:t>
      </w:r>
    </w:p>
    <w:p w:rsidR="005E40E9" w:rsidRDefault="005E40E9" w:rsidP="005E40E9">
      <w:pPr>
        <w:rPr>
          <w:rFonts w:ascii="Palatino" w:cs="Palatino"/>
          <w:color w:val="000000"/>
        </w:rPr>
      </w:pPr>
      <w:r>
        <w:rPr>
          <w:rFonts w:ascii="Palatino" w:cs="Palatino" w:hint="cs"/>
          <w:color w:val="000000"/>
        </w:rPr>
        <w:t>6.0</w:t>
      </w:r>
      <w:r>
        <w:rPr>
          <w:rFonts w:ascii="Palatino" w:cs="Palatino" w:hint="cs"/>
          <w:color w:val="000000"/>
        </w:rPr>
        <w:tab/>
        <w:t>Payment of Claims.</w:t>
      </w:r>
    </w:p>
    <w:p w:rsidR="005E40E9" w:rsidRDefault="005E40E9" w:rsidP="005E40E9">
      <w:pPr>
        <w:rPr>
          <w:rFonts w:ascii="Palatino" w:cs="Palatino"/>
          <w:color w:val="000000"/>
        </w:rPr>
      </w:pPr>
      <w:r>
        <w:rPr>
          <w:rFonts w:ascii="Palatino" w:cs="Palatino" w:hint="cs"/>
          <w:color w:val="000000"/>
        </w:rPr>
        <w:t>7.0</w:t>
      </w:r>
      <w:r>
        <w:rPr>
          <w:rFonts w:ascii="Palatino" w:cs="Palatino" w:hint="cs"/>
          <w:color w:val="000000"/>
        </w:rPr>
        <w:tab/>
        <w:t>Audiences</w:t>
      </w:r>
      <w:r>
        <w:rPr>
          <w:rFonts w:ascii="Palatino" w:cs="Palatino" w:hint="cs"/>
          <w:color w:val="000000"/>
        </w:rPr>
        <w:tab/>
      </w:r>
      <w:r>
        <w:rPr>
          <w:rFonts w:ascii="Palatino" w:cs="Palatino" w:hint="cs"/>
          <w:color w:val="000000"/>
        </w:rPr>
        <w:tab/>
      </w:r>
    </w:p>
    <w:p w:rsidR="005E40E9" w:rsidRDefault="005E40E9" w:rsidP="005E40E9">
      <w:pPr>
        <w:rPr>
          <w:rFonts w:ascii="Palatino" w:cs="Palatino"/>
          <w:color w:val="000000"/>
        </w:rPr>
      </w:pPr>
      <w:r>
        <w:rPr>
          <w:rFonts w:ascii="Palatino" w:cs="Palatino" w:hint="cs"/>
          <w:color w:val="000000"/>
        </w:rPr>
        <w:t>8.0</w:t>
      </w:r>
      <w:r>
        <w:rPr>
          <w:rFonts w:ascii="Palatino" w:cs="Palatino" w:hint="cs"/>
          <w:color w:val="000000"/>
        </w:rPr>
        <w:tab/>
        <w:t>Action Items</w:t>
      </w:r>
    </w:p>
    <w:p w:rsidR="005E40E9" w:rsidRDefault="000B1D7C" w:rsidP="00863850">
      <w:pPr>
        <w:ind w:left="1440"/>
        <w:rPr>
          <w:bCs/>
        </w:rPr>
      </w:pPr>
      <w:r w:rsidRPr="004A0509">
        <w:rPr>
          <w:b/>
          <w:bCs/>
        </w:rPr>
        <w:t>8.10</w:t>
      </w:r>
      <w:r>
        <w:rPr>
          <w:bCs/>
        </w:rPr>
        <w:t xml:space="preserve"> Pay</w:t>
      </w:r>
      <w:r w:rsidR="005E40E9">
        <w:rPr>
          <w:bCs/>
        </w:rPr>
        <w:t xml:space="preserve"> Student Mileage</w:t>
      </w:r>
      <w:r>
        <w:rPr>
          <w:bCs/>
        </w:rPr>
        <w:t xml:space="preserve"> for the second half of the 2019-2020</w:t>
      </w:r>
      <w:r w:rsidR="005E40E9">
        <w:rPr>
          <w:bCs/>
        </w:rPr>
        <w:t xml:space="preserve"> school </w:t>
      </w:r>
      <w:proofErr w:type="gramStart"/>
      <w:r w:rsidR="005E40E9">
        <w:rPr>
          <w:bCs/>
        </w:rPr>
        <w:t>year</w:t>
      </w:r>
      <w:proofErr w:type="gramEnd"/>
      <w:r w:rsidR="005E40E9">
        <w:rPr>
          <w:bCs/>
        </w:rPr>
        <w:t>.</w:t>
      </w:r>
    </w:p>
    <w:p w:rsidR="0098208B" w:rsidRDefault="0098208B" w:rsidP="00863850">
      <w:pPr>
        <w:ind w:left="1440"/>
        <w:rPr>
          <w:bCs/>
        </w:rPr>
      </w:pPr>
      <w:r w:rsidRPr="004A0509">
        <w:rPr>
          <w:b/>
          <w:bCs/>
        </w:rPr>
        <w:t>8.20</w:t>
      </w:r>
      <w:r>
        <w:rPr>
          <w:bCs/>
        </w:rPr>
        <w:t xml:space="preserve"> Amend the ESU10 Special Education Services Contract removing Physical Therapy Services.</w:t>
      </w:r>
    </w:p>
    <w:p w:rsidR="0098208B" w:rsidRDefault="0098208B" w:rsidP="00863850">
      <w:pPr>
        <w:ind w:left="1440"/>
        <w:rPr>
          <w:bCs/>
        </w:rPr>
      </w:pPr>
      <w:r w:rsidRPr="004A0509">
        <w:rPr>
          <w:b/>
          <w:bCs/>
        </w:rPr>
        <w:t>8.30</w:t>
      </w:r>
      <w:r>
        <w:rPr>
          <w:bCs/>
        </w:rPr>
        <w:t xml:space="preserve"> Inter into a direct contract with TEAM Physical Therapy for only Physical Therapy services. </w:t>
      </w:r>
    </w:p>
    <w:p w:rsidR="00D479C5" w:rsidRPr="00863850" w:rsidRDefault="0012411D" w:rsidP="004A0509">
      <w:pPr>
        <w:ind w:left="1440"/>
        <w:rPr>
          <w:bCs/>
        </w:rPr>
      </w:pPr>
      <w:r w:rsidRPr="004A0509">
        <w:rPr>
          <w:b/>
          <w:bCs/>
        </w:rPr>
        <w:t>8.40</w:t>
      </w:r>
      <w:r>
        <w:rPr>
          <w:bCs/>
        </w:rPr>
        <w:t xml:space="preserve"> </w:t>
      </w:r>
      <w:r w:rsidR="00D479C5">
        <w:rPr>
          <w:bCs/>
        </w:rPr>
        <w:t>Approve</w:t>
      </w:r>
      <w:r>
        <w:rPr>
          <w:bCs/>
        </w:rPr>
        <w:t xml:space="preserve"> the </w:t>
      </w:r>
      <w:r w:rsidR="00D479C5">
        <w:rPr>
          <w:bCs/>
        </w:rPr>
        <w:t>following policies reviewed by the Policy Committee: 1100- Communication with the public, 1105- Advertising and Promotion, 1110- Bulletin boards, display cases and posted material, 1115- Publications, Radio, and Television, 1120- Purchasing and Business Representatives, 1125-Ordering of supplies and equipment, 1130- Board Meetings and Media Coverage, 1135- Board Relations with the public, 1200 Personnel, 1205- Public Input to the board of education, 1210</w:t>
      </w:r>
      <w:r w:rsidR="004A0509">
        <w:rPr>
          <w:bCs/>
        </w:rPr>
        <w:t>.A</w:t>
      </w:r>
      <w:r w:rsidR="00D479C5">
        <w:rPr>
          <w:bCs/>
        </w:rPr>
        <w:t xml:space="preserve">- </w:t>
      </w:r>
      <w:r w:rsidR="004A0509">
        <w:rPr>
          <w:bCs/>
        </w:rPr>
        <w:t xml:space="preserve">Patron and Parental involvement, 1210.1- Citizens advisory Council and Committees, 12.10.3- Verbal or physical abuse of school employees, 1215- Parent-Teacher Conferences. </w:t>
      </w:r>
    </w:p>
    <w:p w:rsidR="00E442C9" w:rsidRPr="000B1D7C" w:rsidRDefault="0012411D" w:rsidP="0098208B">
      <w:pPr>
        <w:ind w:left="1440"/>
        <w:rPr>
          <w:rFonts w:ascii="Times New Roman" w:hAnsi="Times New Roman"/>
          <w:color w:val="000000"/>
        </w:rPr>
      </w:pPr>
      <w:r w:rsidRPr="004A0509">
        <w:rPr>
          <w:rFonts w:ascii="Times New Roman" w:hAnsi="Times New Roman"/>
          <w:b/>
          <w:color w:val="000000"/>
        </w:rPr>
        <w:t>8.5</w:t>
      </w:r>
      <w:r w:rsidR="000B1D7C" w:rsidRPr="004A0509">
        <w:rPr>
          <w:rFonts w:ascii="Times New Roman" w:hAnsi="Times New Roman"/>
          <w:b/>
          <w:color w:val="000000"/>
        </w:rPr>
        <w:t>0</w:t>
      </w:r>
      <w:r w:rsidR="000B1D7C" w:rsidRPr="000B1D7C">
        <w:rPr>
          <w:rFonts w:ascii="Times New Roman" w:hAnsi="Times New Roman"/>
          <w:color w:val="000000"/>
        </w:rPr>
        <w:t xml:space="preserve"> Renew</w:t>
      </w:r>
      <w:r w:rsidR="00AB5E25" w:rsidRPr="000B1D7C">
        <w:rPr>
          <w:rFonts w:ascii="Times New Roman" w:hAnsi="Times New Roman"/>
          <w:color w:val="000000"/>
        </w:rPr>
        <w:t xml:space="preserve"> a </w:t>
      </w:r>
      <w:r w:rsidR="005E40E9" w:rsidRPr="000B1D7C">
        <w:rPr>
          <w:rFonts w:ascii="Times New Roman" w:hAnsi="Times New Roman"/>
          <w:color w:val="000000"/>
        </w:rPr>
        <w:t xml:space="preserve">Line of Credit </w:t>
      </w:r>
      <w:r w:rsidR="000B1D7C" w:rsidRPr="000B1D7C">
        <w:rPr>
          <w:rFonts w:ascii="Times New Roman" w:hAnsi="Times New Roman"/>
          <w:color w:val="000000"/>
        </w:rPr>
        <w:t>with Heartland</w:t>
      </w:r>
      <w:r w:rsidR="00AB5E25" w:rsidRPr="000B1D7C">
        <w:rPr>
          <w:rFonts w:ascii="Times New Roman" w:hAnsi="Times New Roman"/>
          <w:color w:val="000000"/>
        </w:rPr>
        <w:t xml:space="preserve"> </w:t>
      </w:r>
      <w:r w:rsidR="0052091C" w:rsidRPr="000B1D7C">
        <w:rPr>
          <w:rFonts w:ascii="Times New Roman" w:hAnsi="Times New Roman"/>
          <w:color w:val="000000"/>
        </w:rPr>
        <w:t xml:space="preserve">Bank </w:t>
      </w:r>
      <w:r w:rsidR="000B1D7C" w:rsidRPr="000B1D7C">
        <w:rPr>
          <w:rFonts w:ascii="Times New Roman" w:hAnsi="Times New Roman"/>
          <w:color w:val="000000"/>
        </w:rPr>
        <w:t>for 2020-2021</w:t>
      </w:r>
      <w:r w:rsidR="00E442C9">
        <w:rPr>
          <w:rFonts w:ascii="Times New Roman" w:hAnsi="Times New Roman"/>
          <w:color w:val="000000"/>
        </w:rPr>
        <w:t xml:space="preserve"> </w:t>
      </w:r>
    </w:p>
    <w:p w:rsidR="005E40E9" w:rsidRPr="003F2196" w:rsidRDefault="0012411D" w:rsidP="005E40E9">
      <w:pPr>
        <w:ind w:left="1440"/>
        <w:rPr>
          <w:rFonts w:ascii="Times New Roman" w:hAnsi="Times New Roman"/>
          <w:color w:val="000000"/>
        </w:rPr>
      </w:pPr>
      <w:r w:rsidRPr="004A0509">
        <w:rPr>
          <w:rFonts w:ascii="Times New Roman" w:hAnsi="Times New Roman"/>
          <w:b/>
          <w:bCs/>
        </w:rPr>
        <w:t>8.6</w:t>
      </w:r>
      <w:r w:rsidR="00863850" w:rsidRPr="004A0509">
        <w:rPr>
          <w:rFonts w:ascii="Times New Roman" w:hAnsi="Times New Roman"/>
          <w:b/>
          <w:bCs/>
        </w:rPr>
        <w:t>0</w:t>
      </w:r>
      <w:r w:rsidR="00863850" w:rsidRPr="003F2196">
        <w:rPr>
          <w:rFonts w:ascii="Times New Roman" w:hAnsi="Times New Roman"/>
          <w:bCs/>
        </w:rPr>
        <w:t xml:space="preserve"> </w:t>
      </w:r>
      <w:r w:rsidR="00863850" w:rsidRPr="003F2196">
        <w:rPr>
          <w:rFonts w:ascii="Times New Roman" w:hAnsi="Times New Roman"/>
          <w:color w:val="000000"/>
        </w:rPr>
        <w:t>Set Administration Compensation for 2018-2019 (Executive Session-Personnel)</w:t>
      </w:r>
    </w:p>
    <w:p w:rsidR="005E40E9" w:rsidRDefault="005E40E9" w:rsidP="005E40E9">
      <w:pPr>
        <w:rPr>
          <w:rFonts w:ascii="Palatino" w:cs="Palatino"/>
          <w:color w:val="000000"/>
        </w:rPr>
      </w:pPr>
      <w:r>
        <w:rPr>
          <w:rFonts w:ascii="Palatino" w:cs="Palatino" w:hint="cs"/>
          <w:color w:val="000000"/>
        </w:rPr>
        <w:t>9.0</w:t>
      </w:r>
      <w:r>
        <w:rPr>
          <w:rFonts w:ascii="Palatino" w:cs="Palatino" w:hint="cs"/>
          <w:color w:val="000000"/>
        </w:rPr>
        <w:tab/>
        <w:t>Discussion Items</w:t>
      </w:r>
    </w:p>
    <w:p w:rsidR="003F2196" w:rsidRDefault="0098208B" w:rsidP="003F2196">
      <w:pPr>
        <w:ind w:left="1440"/>
        <w:rPr>
          <w:bCs/>
        </w:rPr>
      </w:pPr>
      <w:r w:rsidRPr="004A0509">
        <w:rPr>
          <w:b/>
          <w:bCs/>
        </w:rPr>
        <w:t>9.10</w:t>
      </w:r>
      <w:r>
        <w:rPr>
          <w:bCs/>
        </w:rPr>
        <w:t xml:space="preserve"> </w:t>
      </w:r>
      <w:r w:rsidR="002E7998">
        <w:rPr>
          <w:bCs/>
        </w:rPr>
        <w:t>When to a</w:t>
      </w:r>
      <w:r w:rsidR="003F2196">
        <w:rPr>
          <w:bCs/>
        </w:rPr>
        <w:t xml:space="preserve">llow community groups to use School Facilities. </w:t>
      </w:r>
    </w:p>
    <w:p w:rsidR="0098208B" w:rsidRDefault="0098208B" w:rsidP="0098208B">
      <w:pPr>
        <w:ind w:left="1440"/>
        <w:rPr>
          <w:bCs/>
        </w:rPr>
      </w:pPr>
      <w:r w:rsidRPr="004A0509">
        <w:rPr>
          <w:b/>
          <w:bCs/>
        </w:rPr>
        <w:t>9.20</w:t>
      </w:r>
      <w:r>
        <w:rPr>
          <w:bCs/>
        </w:rPr>
        <w:t xml:space="preserve"> Opening up Weight Room for Burwell students.</w:t>
      </w:r>
    </w:p>
    <w:p w:rsidR="00DB4178" w:rsidRDefault="00DB4178" w:rsidP="0098208B">
      <w:pPr>
        <w:ind w:left="1440"/>
        <w:rPr>
          <w:bCs/>
        </w:rPr>
      </w:pPr>
      <w:r>
        <w:rPr>
          <w:b/>
          <w:bCs/>
        </w:rPr>
        <w:t xml:space="preserve">9.30 </w:t>
      </w:r>
      <w:r w:rsidRPr="00DB4178">
        <w:rPr>
          <w:bCs/>
        </w:rPr>
        <w:t>EMC Insurance Recommendations</w:t>
      </w:r>
      <w:r>
        <w:rPr>
          <w:bCs/>
        </w:rPr>
        <w:t xml:space="preserve"> </w:t>
      </w:r>
    </w:p>
    <w:p w:rsidR="005E40E9" w:rsidRPr="003F2196" w:rsidRDefault="005E40E9" w:rsidP="003F2196">
      <w:pPr>
        <w:ind w:left="1440"/>
        <w:rPr>
          <w:bCs/>
        </w:rPr>
      </w:pPr>
      <w:r>
        <w:rPr>
          <w:rFonts w:ascii="Palatino" w:cs="Palatino"/>
          <w:color w:val="000000"/>
        </w:rPr>
        <w:tab/>
      </w:r>
    </w:p>
    <w:p w:rsidR="004A0509" w:rsidRDefault="005E40E9" w:rsidP="005E40E9">
      <w:pPr>
        <w:rPr>
          <w:rFonts w:ascii="Palatino" w:cs="Palatino"/>
          <w:color w:val="000000"/>
        </w:rPr>
      </w:pPr>
      <w:r>
        <w:rPr>
          <w:rFonts w:ascii="Palatino" w:cs="Palatino" w:hint="cs"/>
          <w:color w:val="000000"/>
        </w:rPr>
        <w:t>10.0</w:t>
      </w:r>
      <w:r>
        <w:rPr>
          <w:rFonts w:ascii="Palatino" w:cs="Palatino" w:hint="cs"/>
          <w:color w:val="000000"/>
        </w:rPr>
        <w:tab/>
        <w:t>Board Reports</w:t>
      </w:r>
    </w:p>
    <w:p w:rsidR="005E40E9" w:rsidRDefault="004A0509" w:rsidP="005E40E9">
      <w:pPr>
        <w:rPr>
          <w:rFonts w:ascii="Palatino" w:cs="Palatino"/>
          <w:color w:val="000000"/>
        </w:rPr>
      </w:pPr>
      <w:r>
        <w:rPr>
          <w:rFonts w:ascii="Palatino" w:cs="Palatino"/>
          <w:color w:val="000000"/>
        </w:rPr>
        <w:tab/>
      </w:r>
      <w:r>
        <w:rPr>
          <w:rFonts w:ascii="Palatino" w:cs="Palatino"/>
          <w:color w:val="000000"/>
        </w:rPr>
        <w:tab/>
      </w:r>
      <w:r w:rsidRPr="002E7998">
        <w:rPr>
          <w:rFonts w:ascii="Palatino" w:cs="Palatino"/>
          <w:b/>
          <w:color w:val="000000"/>
        </w:rPr>
        <w:t>10.1</w:t>
      </w:r>
      <w:r w:rsidR="00EE5751">
        <w:rPr>
          <w:rFonts w:ascii="Palatino" w:cs="Palatino"/>
          <w:color w:val="000000"/>
        </w:rPr>
        <w:t xml:space="preserve"> Policy Committee m</w:t>
      </w:r>
      <w:r>
        <w:rPr>
          <w:rFonts w:ascii="Palatino" w:cs="Palatino"/>
          <w:color w:val="000000"/>
        </w:rPr>
        <w:t>et on June 2</w:t>
      </w:r>
      <w:r w:rsidRPr="004A0509">
        <w:rPr>
          <w:rFonts w:ascii="Palatino" w:cs="Palatino"/>
          <w:color w:val="000000"/>
          <w:vertAlign w:val="superscript"/>
        </w:rPr>
        <w:t>nd</w:t>
      </w:r>
      <w:r w:rsidR="002E7998">
        <w:rPr>
          <w:rFonts w:ascii="Palatino" w:cs="Palatino"/>
          <w:color w:val="000000"/>
        </w:rPr>
        <w:t>, 2020</w:t>
      </w:r>
      <w:r w:rsidR="005E40E9">
        <w:rPr>
          <w:rFonts w:ascii="Palatino" w:cs="Palatino" w:hint="cs"/>
          <w:color w:val="000000"/>
        </w:rPr>
        <w:tab/>
      </w:r>
      <w:bookmarkStart w:id="0" w:name="_GoBack"/>
      <w:bookmarkEnd w:id="0"/>
      <w:r w:rsidR="005E40E9">
        <w:rPr>
          <w:rFonts w:ascii="Palatino" w:cs="Palatino" w:hint="cs"/>
          <w:color w:val="000000"/>
        </w:rPr>
        <w:tab/>
      </w:r>
    </w:p>
    <w:p w:rsidR="005E40E9" w:rsidRDefault="005E40E9" w:rsidP="005E40E9">
      <w:pPr>
        <w:rPr>
          <w:rFonts w:ascii="Palatino" w:cs="Palatino"/>
          <w:color w:val="000000"/>
        </w:rPr>
      </w:pPr>
      <w:r>
        <w:rPr>
          <w:rFonts w:ascii="Palatino" w:cs="Palatino" w:hint="cs"/>
          <w:color w:val="000000"/>
        </w:rPr>
        <w:t>11.0</w:t>
      </w:r>
      <w:r>
        <w:rPr>
          <w:rFonts w:ascii="Palatino" w:cs="Palatino" w:hint="cs"/>
          <w:color w:val="000000"/>
        </w:rPr>
        <w:tab/>
        <w:t>Principal</w:t>
      </w:r>
      <w:r>
        <w:rPr>
          <w:rFonts w:ascii="Palatino" w:cs="Palatino"/>
          <w:color w:val="000000"/>
        </w:rPr>
        <w:t>’</w:t>
      </w:r>
      <w:r>
        <w:rPr>
          <w:rFonts w:ascii="Palatino" w:cs="Palatino" w:hint="cs"/>
          <w:color w:val="000000"/>
        </w:rPr>
        <w:t>s Reports.</w:t>
      </w:r>
      <w:r>
        <w:rPr>
          <w:rFonts w:ascii="Palatino" w:cs="Palatino" w:hint="cs"/>
          <w:color w:val="000000"/>
        </w:rPr>
        <w:tab/>
      </w:r>
      <w:r>
        <w:rPr>
          <w:rFonts w:ascii="Palatino" w:cs="Palatino" w:hint="cs"/>
          <w:color w:val="000000"/>
        </w:rPr>
        <w:tab/>
        <w:t xml:space="preserve"> </w:t>
      </w:r>
    </w:p>
    <w:p w:rsidR="005E40E9" w:rsidRDefault="005E40E9" w:rsidP="005E40E9">
      <w:pPr>
        <w:rPr>
          <w:rFonts w:ascii="Palatino" w:cs="Palatino"/>
          <w:color w:val="000000"/>
        </w:rPr>
      </w:pPr>
      <w:r>
        <w:rPr>
          <w:rFonts w:ascii="Palatino" w:cs="Palatino" w:hint="cs"/>
          <w:color w:val="000000"/>
        </w:rPr>
        <w:lastRenderedPageBreak/>
        <w:t>12.0</w:t>
      </w:r>
      <w:r>
        <w:rPr>
          <w:rFonts w:ascii="Palatino" w:cs="Palatino" w:hint="cs"/>
          <w:color w:val="000000"/>
        </w:rPr>
        <w:tab/>
        <w:t>Superintendent</w:t>
      </w:r>
      <w:r>
        <w:rPr>
          <w:rFonts w:ascii="Palatino" w:cs="Palatino"/>
          <w:color w:val="000000"/>
        </w:rPr>
        <w:t>’</w:t>
      </w:r>
      <w:r>
        <w:rPr>
          <w:rFonts w:ascii="Palatino" w:cs="Palatino" w:hint="cs"/>
          <w:color w:val="000000"/>
        </w:rPr>
        <w:t>s Report.</w:t>
      </w:r>
    </w:p>
    <w:p w:rsidR="005E40E9" w:rsidRDefault="005E40E9" w:rsidP="005E40E9">
      <w:pPr>
        <w:rPr>
          <w:rFonts w:ascii="Palatino" w:cs="Palatino"/>
          <w:color w:val="000000"/>
        </w:rPr>
      </w:pPr>
      <w:r>
        <w:rPr>
          <w:rFonts w:ascii="Palatino" w:cs="Palatino" w:hint="cs"/>
          <w:color w:val="000000"/>
        </w:rPr>
        <w:t>13.0</w:t>
      </w:r>
      <w:r>
        <w:rPr>
          <w:rFonts w:ascii="Palatino" w:cs="Palatino" w:hint="cs"/>
          <w:color w:val="000000"/>
        </w:rPr>
        <w:tab/>
        <w:t>Adjourn</w:t>
      </w:r>
    </w:p>
    <w:p w:rsidR="005E40E9" w:rsidRDefault="005E40E9" w:rsidP="005E40E9">
      <w:pPr>
        <w:rPr>
          <w:rFonts w:ascii="Palatino" w:cs="Palatino"/>
          <w:color w:val="000000"/>
        </w:rPr>
      </w:pPr>
    </w:p>
    <w:p w:rsidR="005E40E9" w:rsidRDefault="005E40E9" w:rsidP="005E40E9">
      <w:pPr>
        <w:jc w:val="center"/>
        <w:rPr>
          <w:rFonts w:ascii="Palatino" w:cs="Palatino"/>
          <w:b/>
          <w:color w:val="000000"/>
          <w:sz w:val="32"/>
          <w:szCs w:val="32"/>
        </w:rPr>
      </w:pPr>
      <w:r>
        <w:rPr>
          <w:rFonts w:ascii="Palatino" w:cs="Palatino" w:hint="cs"/>
          <w:b/>
          <w:color w:val="000000"/>
        </w:rPr>
        <w:t>Next regular meeting-</w:t>
      </w:r>
      <w:r>
        <w:rPr>
          <w:rFonts w:ascii="Palatino" w:cs="Palatino" w:hint="cs"/>
          <w:b/>
          <w:color w:val="000000"/>
          <w:szCs w:val="24"/>
        </w:rPr>
        <w:t xml:space="preserve">Monday, July </w:t>
      </w:r>
      <w:r w:rsidR="000B1D7C">
        <w:rPr>
          <w:rFonts w:ascii="Palatino" w:cs="Palatino"/>
          <w:b/>
          <w:color w:val="000000"/>
          <w:szCs w:val="24"/>
        </w:rPr>
        <w:t>13, 2020</w:t>
      </w:r>
      <w:r w:rsidR="0008485C">
        <w:rPr>
          <w:rFonts w:ascii="Palatino" w:cs="Palatino"/>
          <w:b/>
          <w:color w:val="000000"/>
          <w:szCs w:val="24"/>
        </w:rPr>
        <w:t xml:space="preserve"> </w:t>
      </w:r>
      <w:r>
        <w:rPr>
          <w:rFonts w:ascii="Palatino" w:cs="Palatino" w:hint="cs"/>
          <w:b/>
          <w:color w:val="000000"/>
          <w:szCs w:val="24"/>
        </w:rPr>
        <w:t>(8 pm)</w:t>
      </w:r>
    </w:p>
    <w:p w:rsidR="005E40E9" w:rsidRDefault="005E40E9" w:rsidP="005E40E9"/>
    <w:p w:rsidR="005E40E9" w:rsidRDefault="005E40E9" w:rsidP="005E40E9"/>
    <w:p w:rsidR="005E40E9" w:rsidRDefault="005E40E9" w:rsidP="005E40E9">
      <w:pPr>
        <w:rPr>
          <w:b/>
          <w:sz w:val="18"/>
          <w:szCs w:val="18"/>
        </w:rPr>
      </w:pPr>
      <w:r>
        <w:rPr>
          <w:b/>
          <w:sz w:val="18"/>
          <w:szCs w:val="18"/>
        </w:rPr>
        <w:t xml:space="preserve">Note:  The Board of Education may go into executive session any time that the Board deems necessary and lawful to protect the interest of the public and needless injury to the reputation of an individual.  Items listed on the board meeting agenda can be moved up on the agenda at the Board of Education’s discretion. </w:t>
      </w:r>
    </w:p>
    <w:p w:rsidR="00927F1D" w:rsidRDefault="00927F1D"/>
    <w:sectPr w:rsidR="00927F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altName w:val="Book Antiqua"/>
    <w:charset w:val="00"/>
    <w:family w:val="auto"/>
    <w:pitch w:val="variable"/>
    <w:sig w:usb0="03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40E9"/>
    <w:rsid w:val="000359C4"/>
    <w:rsid w:val="0008485C"/>
    <w:rsid w:val="000923B7"/>
    <w:rsid w:val="000B1D7C"/>
    <w:rsid w:val="0012411D"/>
    <w:rsid w:val="002C300F"/>
    <w:rsid w:val="002E7998"/>
    <w:rsid w:val="003F2196"/>
    <w:rsid w:val="00407B89"/>
    <w:rsid w:val="004A0509"/>
    <w:rsid w:val="004B0EFC"/>
    <w:rsid w:val="005043E2"/>
    <w:rsid w:val="0052091C"/>
    <w:rsid w:val="005E1C15"/>
    <w:rsid w:val="005E40E9"/>
    <w:rsid w:val="006C2AFE"/>
    <w:rsid w:val="00711478"/>
    <w:rsid w:val="007B6E93"/>
    <w:rsid w:val="00863850"/>
    <w:rsid w:val="00927F1D"/>
    <w:rsid w:val="00975786"/>
    <w:rsid w:val="0098208B"/>
    <w:rsid w:val="00AB5E25"/>
    <w:rsid w:val="00C74BBB"/>
    <w:rsid w:val="00D479C5"/>
    <w:rsid w:val="00DB4178"/>
    <w:rsid w:val="00E41D12"/>
    <w:rsid w:val="00E442C9"/>
    <w:rsid w:val="00EB26DD"/>
    <w:rsid w:val="00EE57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40E9"/>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40E9"/>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288</TotalTime>
  <Pages>2</Pages>
  <Words>307</Words>
  <Characters>1754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BIRD</dc:creator>
  <cp:lastModifiedBy>Max Darrin</cp:lastModifiedBy>
  <cp:revision>18</cp:revision>
  <cp:lastPrinted>2019-06-06T13:08:00Z</cp:lastPrinted>
  <dcterms:created xsi:type="dcterms:W3CDTF">2020-05-20T14:54:00Z</dcterms:created>
  <dcterms:modified xsi:type="dcterms:W3CDTF">2020-05-29T16:32:00Z</dcterms:modified>
</cp:coreProperties>
</file>